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95B" w:rsidRDefault="00A0121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○高萩市個人番号の利用等に関する条例施行規則</w:t>
      </w:r>
    </w:p>
    <w:p w:rsidR="0068795B" w:rsidRDefault="00A0121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rsidR="0068795B" w:rsidRDefault="00A0121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高萩市個人番号の利用等に関する条例施行規則</w:t>
      </w:r>
    </w:p>
    <w:p w:rsidR="0068795B" w:rsidRDefault="00A0121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68795B" w:rsidRDefault="00A0121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この規則は、高萩市個人番号の利用等に関する条例（平成</w:t>
      </w:r>
      <w:r>
        <w:rPr>
          <w:rFonts w:ascii="ＭＳ 明朝" w:eastAsia="ＭＳ 明朝" w:cs="ＭＳ 明朝"/>
          <w:kern w:val="0"/>
          <w:sz w:val="22"/>
          <w:lang w:val="ja-JP"/>
        </w:rPr>
        <w:t>27</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30</w:t>
      </w:r>
      <w:r>
        <w:rPr>
          <w:rFonts w:ascii="ＭＳ 明朝" w:eastAsia="ＭＳ 明朝" w:cs="ＭＳ 明朝" w:hint="eastAsia"/>
          <w:kern w:val="0"/>
          <w:sz w:val="22"/>
          <w:lang w:val="ja-JP"/>
        </w:rPr>
        <w:t>号。以下「条例」という。）の施行に関し、必要な事項を定めるものとする。</w:t>
      </w:r>
    </w:p>
    <w:p w:rsidR="0068795B" w:rsidRDefault="00A0121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（規則で定める事務及び情報）</w:t>
      </w:r>
    </w:p>
    <w:p w:rsidR="0068795B" w:rsidRDefault="00A0121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条例別表第１及び別表第２に規定する規則で定める事務及び情報は、別表の左欄に掲げる規定の区分に応じ、それぞれ同表の中欄及び右欄に掲げるとおりとする。</w:t>
      </w:r>
    </w:p>
    <w:p w:rsidR="0068795B" w:rsidRDefault="00A0121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68795B" w:rsidRDefault="00A0121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年１月１日から施行する。</w:t>
      </w:r>
    </w:p>
    <w:p w:rsidR="0068795B" w:rsidRDefault="00A0121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（第２条関係）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47"/>
        <w:gridCol w:w="3676"/>
        <w:gridCol w:w="3676"/>
      </w:tblGrid>
      <w:tr w:rsidR="0068795B" w:rsidRPr="00A01219">
        <w:tc>
          <w:tcPr>
            <w:tcW w:w="1947" w:type="dxa"/>
            <w:tcBorders>
              <w:top w:val="single" w:sz="6" w:space="0" w:color="auto"/>
              <w:left w:val="single" w:sz="6" w:space="0" w:color="auto"/>
              <w:bottom w:val="single" w:sz="6" w:space="0" w:color="auto"/>
              <w:right w:val="single" w:sz="6" w:space="0" w:color="auto"/>
            </w:tcBorders>
            <w:shd w:val="clear" w:color="auto" w:fill="FFFFFF"/>
            <w:vAlign w:val="center"/>
          </w:tcPr>
          <w:p w:rsidR="0068795B" w:rsidRPr="00A01219" w:rsidRDefault="00A01219">
            <w:pPr>
              <w:autoSpaceDE w:val="0"/>
              <w:autoSpaceDN w:val="0"/>
              <w:adjustRightInd w:val="0"/>
              <w:spacing w:line="487" w:lineRule="atLeast"/>
              <w:jc w:val="center"/>
              <w:rPr>
                <w:rFonts w:ascii="ＭＳ 明朝" w:eastAsia="ＭＳ 明朝" w:cs="ＭＳ 明朝"/>
                <w:kern w:val="0"/>
                <w:sz w:val="22"/>
                <w:lang w:val="ja-JP"/>
              </w:rPr>
            </w:pPr>
            <w:r w:rsidRPr="00A01219">
              <w:rPr>
                <w:rFonts w:ascii="ＭＳ 明朝" w:eastAsia="ＭＳ 明朝" w:cs="ＭＳ 明朝" w:hint="eastAsia"/>
                <w:kern w:val="0"/>
                <w:sz w:val="22"/>
                <w:lang w:val="ja-JP"/>
              </w:rPr>
              <w:t>区分</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68795B" w:rsidRPr="00A01219" w:rsidRDefault="00A01219">
            <w:pPr>
              <w:autoSpaceDE w:val="0"/>
              <w:autoSpaceDN w:val="0"/>
              <w:adjustRightInd w:val="0"/>
              <w:spacing w:line="487" w:lineRule="atLeast"/>
              <w:jc w:val="center"/>
              <w:rPr>
                <w:rFonts w:ascii="ＭＳ 明朝" w:eastAsia="ＭＳ 明朝" w:cs="ＭＳ 明朝"/>
                <w:kern w:val="0"/>
                <w:sz w:val="22"/>
                <w:lang w:val="ja-JP"/>
              </w:rPr>
            </w:pPr>
            <w:r w:rsidRPr="00A01219">
              <w:rPr>
                <w:rFonts w:ascii="ＭＳ 明朝" w:eastAsia="ＭＳ 明朝" w:cs="ＭＳ 明朝" w:hint="eastAsia"/>
                <w:kern w:val="0"/>
                <w:sz w:val="22"/>
                <w:lang w:val="ja-JP"/>
              </w:rPr>
              <w:t>事務</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68795B" w:rsidRPr="00A01219" w:rsidRDefault="00A01219">
            <w:pPr>
              <w:autoSpaceDE w:val="0"/>
              <w:autoSpaceDN w:val="0"/>
              <w:adjustRightInd w:val="0"/>
              <w:spacing w:line="487" w:lineRule="atLeast"/>
              <w:jc w:val="center"/>
              <w:rPr>
                <w:rFonts w:ascii="ＭＳ 明朝" w:eastAsia="ＭＳ 明朝" w:cs="ＭＳ 明朝"/>
                <w:kern w:val="0"/>
                <w:sz w:val="22"/>
                <w:lang w:val="ja-JP"/>
              </w:rPr>
            </w:pPr>
            <w:r w:rsidRPr="00A01219">
              <w:rPr>
                <w:rFonts w:ascii="ＭＳ 明朝" w:eastAsia="ＭＳ 明朝" w:cs="ＭＳ 明朝" w:hint="eastAsia"/>
                <w:kern w:val="0"/>
                <w:sz w:val="22"/>
                <w:lang w:val="ja-JP"/>
              </w:rPr>
              <w:t>特定個人情報</w:t>
            </w:r>
          </w:p>
        </w:tc>
      </w:tr>
      <w:tr w:rsidR="0068795B" w:rsidRPr="00A01219">
        <w:tc>
          <w:tcPr>
            <w:tcW w:w="1947"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条例別表第１の１の項</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医療福祉費受給者証の交付及び更新に係る申請の受理並びに決定に関する事務並びに医療福祉費の支給に係る申請及び届の受理及び決定に関する事務</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当該申請及び届に係る者の市町村民税に関する情報、国民健康保険法（昭和</w:t>
            </w:r>
            <w:r w:rsidRPr="00A01219">
              <w:rPr>
                <w:rFonts w:ascii="ＭＳ 明朝" w:eastAsia="ＭＳ 明朝" w:cs="ＭＳ 明朝"/>
                <w:kern w:val="0"/>
                <w:sz w:val="22"/>
                <w:lang w:val="ja-JP"/>
              </w:rPr>
              <w:t>33</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192</w:t>
            </w:r>
            <w:r w:rsidRPr="00A01219">
              <w:rPr>
                <w:rFonts w:ascii="ＭＳ 明朝" w:eastAsia="ＭＳ 明朝" w:cs="ＭＳ 明朝" w:hint="eastAsia"/>
                <w:kern w:val="0"/>
                <w:sz w:val="22"/>
                <w:lang w:val="ja-JP"/>
              </w:rPr>
              <w:t>号）及び高齢者の医療の確保に関する法律（昭和</w:t>
            </w:r>
            <w:r w:rsidRPr="00A01219">
              <w:rPr>
                <w:rFonts w:ascii="ＭＳ 明朝" w:eastAsia="ＭＳ 明朝" w:cs="ＭＳ 明朝"/>
                <w:kern w:val="0"/>
                <w:sz w:val="22"/>
                <w:lang w:val="ja-JP"/>
              </w:rPr>
              <w:t>57</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80</w:t>
            </w:r>
            <w:r w:rsidRPr="00A01219">
              <w:rPr>
                <w:rFonts w:ascii="ＭＳ 明朝" w:eastAsia="ＭＳ 明朝" w:cs="ＭＳ 明朝" w:hint="eastAsia"/>
                <w:kern w:val="0"/>
                <w:sz w:val="22"/>
                <w:lang w:val="ja-JP"/>
              </w:rPr>
              <w:t>号）による保険給付の支給に関する情報、児童扶養手当法（昭和</w:t>
            </w:r>
            <w:r w:rsidRPr="00A01219">
              <w:rPr>
                <w:rFonts w:ascii="ＭＳ 明朝" w:eastAsia="ＭＳ 明朝" w:cs="ＭＳ 明朝"/>
                <w:kern w:val="0"/>
                <w:sz w:val="22"/>
                <w:lang w:val="ja-JP"/>
              </w:rPr>
              <w:t>36</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238</w:t>
            </w:r>
            <w:r w:rsidRPr="00A01219">
              <w:rPr>
                <w:rFonts w:ascii="ＭＳ 明朝" w:eastAsia="ＭＳ 明朝" w:cs="ＭＳ 明朝" w:hint="eastAsia"/>
                <w:kern w:val="0"/>
                <w:sz w:val="22"/>
                <w:lang w:val="ja-JP"/>
              </w:rPr>
              <w:t>号）による児童扶養手当の支給に関する情報、生活保護法（昭和</w:t>
            </w:r>
            <w:r w:rsidRPr="00A01219">
              <w:rPr>
                <w:rFonts w:ascii="ＭＳ 明朝" w:eastAsia="ＭＳ 明朝" w:cs="ＭＳ 明朝"/>
                <w:kern w:val="0"/>
                <w:sz w:val="22"/>
                <w:lang w:val="ja-JP"/>
              </w:rPr>
              <w:t>25</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114</w:t>
            </w:r>
            <w:r w:rsidRPr="00A01219">
              <w:rPr>
                <w:rFonts w:ascii="ＭＳ 明朝" w:eastAsia="ＭＳ 明朝" w:cs="ＭＳ 明朝" w:hint="eastAsia"/>
                <w:kern w:val="0"/>
                <w:sz w:val="22"/>
                <w:lang w:val="ja-JP"/>
              </w:rPr>
              <w:t>号）による保護の実施に関する情報、住民基本台帳法（昭和</w:t>
            </w:r>
            <w:r w:rsidRPr="00A01219">
              <w:rPr>
                <w:rFonts w:ascii="ＭＳ 明朝" w:eastAsia="ＭＳ 明朝" w:cs="ＭＳ 明朝"/>
                <w:kern w:val="0"/>
                <w:sz w:val="22"/>
                <w:lang w:val="ja-JP"/>
              </w:rPr>
              <w:t>42</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81</w:t>
            </w:r>
            <w:r w:rsidRPr="00A01219">
              <w:rPr>
                <w:rFonts w:ascii="ＭＳ 明朝" w:eastAsia="ＭＳ 明朝" w:cs="ＭＳ 明朝" w:hint="eastAsia"/>
                <w:kern w:val="0"/>
                <w:sz w:val="22"/>
                <w:lang w:val="ja-JP"/>
              </w:rPr>
              <w:t>号）による住民票に関する情報、身体障害者手帳及び精神障害者保健福祉手帳の交付並びにその障害の程度並びに知的障害の程度に関する情報又は児童手当法（昭和</w:t>
            </w:r>
            <w:r w:rsidRPr="00A01219">
              <w:rPr>
                <w:rFonts w:ascii="ＭＳ 明朝" w:eastAsia="ＭＳ 明朝" w:cs="ＭＳ 明朝"/>
                <w:kern w:val="0"/>
                <w:sz w:val="22"/>
                <w:lang w:val="ja-JP"/>
              </w:rPr>
              <w:t>46</w:t>
            </w:r>
            <w:r w:rsidRPr="00A01219">
              <w:rPr>
                <w:rFonts w:ascii="ＭＳ 明朝" w:eastAsia="ＭＳ 明朝" w:cs="ＭＳ 明朝" w:hint="eastAsia"/>
                <w:kern w:val="0"/>
                <w:sz w:val="22"/>
                <w:lang w:val="ja-JP"/>
              </w:rPr>
              <w:t>年法律第</w:t>
            </w:r>
            <w:r w:rsidRPr="00A01219">
              <w:rPr>
                <w:rFonts w:ascii="ＭＳ 明朝" w:eastAsia="ＭＳ 明朝" w:cs="ＭＳ 明朝"/>
                <w:kern w:val="0"/>
                <w:sz w:val="22"/>
                <w:lang w:val="ja-JP"/>
              </w:rPr>
              <w:t>73</w:t>
            </w:r>
            <w:r w:rsidRPr="00A01219">
              <w:rPr>
                <w:rFonts w:ascii="ＭＳ 明朝" w:eastAsia="ＭＳ 明朝" w:cs="ＭＳ 明朝" w:hint="eastAsia"/>
                <w:kern w:val="0"/>
                <w:sz w:val="22"/>
                <w:lang w:val="ja-JP"/>
              </w:rPr>
              <w:t>号）による児童手当の支給に関す</w:t>
            </w:r>
            <w:r w:rsidRPr="00A01219">
              <w:rPr>
                <w:rFonts w:ascii="ＭＳ 明朝" w:eastAsia="ＭＳ 明朝" w:cs="ＭＳ 明朝" w:hint="eastAsia"/>
                <w:kern w:val="0"/>
                <w:sz w:val="22"/>
                <w:lang w:val="ja-JP"/>
              </w:rPr>
              <w:lastRenderedPageBreak/>
              <w:t>る情報</w:t>
            </w:r>
          </w:p>
        </w:tc>
      </w:tr>
      <w:tr w:rsidR="0068795B" w:rsidRPr="00A01219">
        <w:tc>
          <w:tcPr>
            <w:tcW w:w="1947"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lastRenderedPageBreak/>
              <w:t>条例別表第１の２の項</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法別表第２に規定する市長が処理する事務</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当該申請及び届に係る者の賦課徴収に係る者の国民健康保険法、高齢者の医療の確保に関する法律及び介護保険法（平成９年法律第</w:t>
            </w:r>
            <w:r w:rsidRPr="00A01219">
              <w:rPr>
                <w:rFonts w:ascii="ＭＳ 明朝" w:eastAsia="ＭＳ 明朝" w:cs="ＭＳ 明朝"/>
                <w:kern w:val="0"/>
                <w:sz w:val="22"/>
                <w:lang w:val="ja-JP"/>
              </w:rPr>
              <w:t>123</w:t>
            </w:r>
            <w:r w:rsidRPr="00A01219">
              <w:rPr>
                <w:rFonts w:ascii="ＭＳ 明朝" w:eastAsia="ＭＳ 明朝" w:cs="ＭＳ 明朝" w:hint="eastAsia"/>
                <w:kern w:val="0"/>
                <w:sz w:val="22"/>
                <w:lang w:val="ja-JP"/>
              </w:rPr>
              <w:t>号）による保険給付の支給又は保険料の徴収に関する情報</w:t>
            </w:r>
          </w:p>
        </w:tc>
      </w:tr>
      <w:tr w:rsidR="0068795B" w:rsidRPr="00A01219">
        <w:tc>
          <w:tcPr>
            <w:tcW w:w="1947"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条例別表第１の３の項及び別表第２の１の項</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就学のための援助及び医療に要する費用についての援助に係る申請及び申出の受理並びに認定及び決定に関する事務</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当該申請及び届に係る者の住民基本台帳法による住民票に関する情報、市町村民税に関する情報、生活保護法による保護の実施に関する情報、児童扶養手当法による児童扶養手当の支給に関する情報</w:t>
            </w:r>
          </w:p>
        </w:tc>
      </w:tr>
      <w:tr w:rsidR="0068795B" w:rsidRPr="00A01219">
        <w:tc>
          <w:tcPr>
            <w:tcW w:w="1947"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条例別表第１の４の項及び別表第２の２の項</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就学のための援助に係る申請及び申出の受理並びに決定に関する事務</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68795B" w:rsidRPr="00A01219" w:rsidRDefault="00A01219">
            <w:pPr>
              <w:autoSpaceDE w:val="0"/>
              <w:autoSpaceDN w:val="0"/>
              <w:adjustRightInd w:val="0"/>
              <w:spacing w:line="487" w:lineRule="atLeast"/>
              <w:jc w:val="left"/>
              <w:rPr>
                <w:rFonts w:ascii="ＭＳ 明朝" w:eastAsia="ＭＳ 明朝" w:cs="ＭＳ 明朝"/>
                <w:kern w:val="0"/>
                <w:sz w:val="22"/>
                <w:lang w:val="ja-JP"/>
              </w:rPr>
            </w:pPr>
            <w:r w:rsidRPr="00A01219">
              <w:rPr>
                <w:rFonts w:ascii="ＭＳ 明朝" w:eastAsia="ＭＳ 明朝" w:cs="ＭＳ 明朝" w:hint="eastAsia"/>
                <w:kern w:val="0"/>
                <w:sz w:val="22"/>
                <w:lang w:val="ja-JP"/>
              </w:rPr>
              <w:t>当該申請及び届に係る者の住民基本台帳法による住民票に関する情報、市町村民税に関する情報、生活保護法による保護の実施に関する情報、身体障害者手帳及び精神障害者保健福祉手帳の交付並びにその障害の程度並びに知的障害の程度に関する情報</w:t>
            </w:r>
          </w:p>
        </w:tc>
      </w:tr>
    </w:tbl>
    <w:p w:rsidR="00A01219" w:rsidRDefault="00A01219"/>
    <w:sectPr w:rsidR="00A01219" w:rsidSect="0068795B">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08" w:rsidRDefault="00197C08">
      <w:r>
        <w:separator/>
      </w:r>
    </w:p>
  </w:endnote>
  <w:endnote w:type="continuationSeparator" w:id="0">
    <w:p w:rsidR="00197C08" w:rsidRDefault="001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95B" w:rsidRDefault="0068795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sidR="00A01219">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07084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sidR="00A01219">
      <w:rPr>
        <w:rFonts w:ascii="ＭＳ 明朝" w:eastAsia="ＭＳ 明朝"/>
        <w:kern w:val="0"/>
        <w:sz w:val="24"/>
        <w:szCs w:val="24"/>
      </w:rPr>
      <w:t>/</w:t>
    </w:r>
    <w:r>
      <w:rPr>
        <w:rFonts w:ascii="ＭＳ 明朝" w:eastAsia="ＭＳ 明朝" w:cs="ＭＳ 明朝"/>
        <w:kern w:val="0"/>
        <w:sz w:val="24"/>
        <w:szCs w:val="24"/>
      </w:rPr>
      <w:fldChar w:fldCharType="begin"/>
    </w:r>
    <w:r w:rsidR="00A01219">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07084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08" w:rsidRDefault="00197C08">
      <w:r>
        <w:separator/>
      </w:r>
    </w:p>
  </w:footnote>
  <w:footnote w:type="continuationSeparator" w:id="0">
    <w:p w:rsidR="00197C08" w:rsidRDefault="0019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47"/>
    <w:rsid w:val="00070847"/>
    <w:rsid w:val="00197C08"/>
    <w:rsid w:val="0068795B"/>
    <w:rsid w:val="00A01219"/>
    <w:rsid w:val="00B6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3D192B2-385F-4F63-AC7B-16BE4551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879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URU7Q4125</dc:creator>
  <cp:keywords/>
  <dc:description/>
  <cp:lastModifiedBy>URU7Q4125</cp:lastModifiedBy>
  <cp:revision>2</cp:revision>
  <dcterms:created xsi:type="dcterms:W3CDTF">2023-04-25T06:37:00Z</dcterms:created>
  <dcterms:modified xsi:type="dcterms:W3CDTF">2023-04-25T06:37:00Z</dcterms:modified>
</cp:coreProperties>
</file>